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73897" w14:textId="77777777" w:rsidR="007C1F59" w:rsidRPr="007C1F59" w:rsidRDefault="007C1F59" w:rsidP="007C1F5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C1F59">
              <w:rPr>
                <w:rFonts w:cs="Arial"/>
                <w:b/>
                <w:bCs/>
                <w:sz w:val="22"/>
                <w:szCs w:val="22"/>
              </w:rPr>
              <w:t xml:space="preserve">Enteritis </w:t>
            </w:r>
            <w:proofErr w:type="spellStart"/>
            <w:r w:rsidRPr="007C1F59">
              <w:rPr>
                <w:rFonts w:cs="Arial"/>
                <w:b/>
                <w:bCs/>
                <w:sz w:val="22"/>
                <w:szCs w:val="22"/>
              </w:rPr>
              <w:t>infectiosa</w:t>
            </w:r>
            <w:proofErr w:type="spellEnd"/>
          </w:p>
          <w:p w14:paraId="00137BE1" w14:textId="3E429C99" w:rsidR="00385DC7" w:rsidRPr="007C1F59" w:rsidRDefault="007C1F59" w:rsidP="007C1F59">
            <w:pPr>
              <w:rPr>
                <w:rFonts w:cs="Arial"/>
                <w:sz w:val="22"/>
                <w:szCs w:val="22"/>
              </w:rPr>
            </w:pPr>
            <w:r w:rsidRPr="007C1F59">
              <w:rPr>
                <w:rFonts w:cs="Arial"/>
                <w:sz w:val="22"/>
                <w:szCs w:val="22"/>
              </w:rPr>
              <w:t xml:space="preserve">(z. B. </w:t>
            </w:r>
            <w:proofErr w:type="spellStart"/>
            <w:r w:rsidRPr="007C1F59">
              <w:rPr>
                <w:rFonts w:cs="Arial"/>
                <w:sz w:val="22"/>
                <w:szCs w:val="22"/>
              </w:rPr>
              <w:t>Noro</w:t>
            </w:r>
            <w:proofErr w:type="spellEnd"/>
            <w:r w:rsidRPr="007C1F59">
              <w:rPr>
                <w:rFonts w:cs="Arial"/>
                <w:sz w:val="22"/>
                <w:szCs w:val="22"/>
              </w:rPr>
              <w:t>- oder Rotaviren)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1392C38B" w14:textId="77777777" w:rsidR="007C1F59" w:rsidRDefault="007C1F59" w:rsidP="007C1F59">
      <w:pPr>
        <w:jc w:val="both"/>
      </w:pPr>
    </w:p>
    <w:p w14:paraId="76B61FAD" w14:textId="4B72F0F5" w:rsidR="007C1F59" w:rsidRPr="007C1F59" w:rsidRDefault="007C1F59" w:rsidP="007C1F59">
      <w:pPr>
        <w:jc w:val="both"/>
        <w:rPr>
          <w:b/>
          <w:bCs/>
        </w:rPr>
      </w:pPr>
      <w:r w:rsidRPr="007C1F59">
        <w:rPr>
          <w:b/>
          <w:bCs/>
        </w:rPr>
        <w:t xml:space="preserve">Enteritis </w:t>
      </w:r>
      <w:proofErr w:type="spellStart"/>
      <w:r w:rsidRPr="007C1F59">
        <w:rPr>
          <w:b/>
          <w:bCs/>
        </w:rPr>
        <w:t>infectiosa</w:t>
      </w:r>
      <w:proofErr w:type="spellEnd"/>
    </w:p>
    <w:p w14:paraId="43EA15AD" w14:textId="77777777" w:rsidR="007C1F59" w:rsidRDefault="007C1F59" w:rsidP="007C1F59">
      <w:pPr>
        <w:jc w:val="both"/>
      </w:pPr>
      <w:r>
        <w:t xml:space="preserve">(z. B. </w:t>
      </w:r>
      <w:proofErr w:type="spellStart"/>
      <w:r>
        <w:t>Noro</w:t>
      </w:r>
      <w:proofErr w:type="spellEnd"/>
      <w:r>
        <w:t>- oder Rotaviren)</w:t>
      </w:r>
    </w:p>
    <w:p w14:paraId="277C5289" w14:textId="77777777" w:rsidR="007C1F59" w:rsidRDefault="007C1F59" w:rsidP="007C1F59">
      <w:pPr>
        <w:jc w:val="both"/>
      </w:pPr>
    </w:p>
    <w:p w14:paraId="08122671" w14:textId="5C58FEB6" w:rsidR="007C1F59" w:rsidRDefault="007C1F59" w:rsidP="007C1F59">
      <w:pPr>
        <w:jc w:val="both"/>
      </w:pPr>
      <w:r>
        <w:t>Der Patient wird bei gegebenem Verdacht direkt in das Behandlungszimmer gebracht</w:t>
      </w:r>
      <w:r>
        <w:t xml:space="preserve"> </w:t>
      </w:r>
      <w:r>
        <w:t>und nimmt möglichst nicht im Wartezimmer Platz.</w:t>
      </w:r>
    </w:p>
    <w:p w14:paraId="25C9CDE9" w14:textId="77777777" w:rsidR="007C1F59" w:rsidRDefault="007C1F59" w:rsidP="007C1F59">
      <w:pPr>
        <w:jc w:val="both"/>
      </w:pPr>
    </w:p>
    <w:p w14:paraId="28D623D7" w14:textId="77777777" w:rsidR="007C1F59" w:rsidRDefault="007C1F59" w:rsidP="007C1F59">
      <w:pPr>
        <w:jc w:val="both"/>
      </w:pPr>
    </w:p>
    <w:p w14:paraId="721EF2A0" w14:textId="6BEA0D4E" w:rsidR="007C1F59" w:rsidRDefault="007C1F59" w:rsidP="007C1F59">
      <w:pPr>
        <w:jc w:val="both"/>
      </w:pPr>
      <w:r>
        <w:lastRenderedPageBreak/>
        <w:t>Der behandelnde Arzt und betreuende Mitarbeiter legen vor dem Patientenkontakt persönliche Schutzausrüstung (PSA) mit Handschuhen und langärmligem Schutzkittel an. Sofern die</w:t>
      </w:r>
      <w:r>
        <w:t xml:space="preserve"> </w:t>
      </w:r>
      <w:r>
        <w:t>Gefahr des Erbrechens beim Patienten besteht, wird zusätzlich ein Mund-Nasen-Schutz angelegt.</w:t>
      </w:r>
    </w:p>
    <w:p w14:paraId="54719D81" w14:textId="77777777" w:rsidR="007C1F59" w:rsidRDefault="007C1F59" w:rsidP="007C1F59">
      <w:pPr>
        <w:jc w:val="both"/>
      </w:pPr>
    </w:p>
    <w:p w14:paraId="6DBECB46" w14:textId="02F22A45" w:rsidR="007C1F59" w:rsidRDefault="007C1F59" w:rsidP="007C1F59">
      <w:pPr>
        <w:jc w:val="both"/>
      </w:pPr>
      <w:r>
        <w:t>Nach der Untersuchung und Behandlung wird die PSA abgelegt und ggf. der Schutzkittel</w:t>
      </w:r>
      <w:r>
        <w:t xml:space="preserve"> </w:t>
      </w:r>
      <w:r>
        <w:t>(wenn kein Einmalprodukt) zur Wäsche gegeben. Es erfolgt eine hygienische Händedesinfektion von Arzt und Praxismitarbeiter, eine Flächendesinfektion der Hand- und Hautkontaktstellen (z. B. Patientenstuhl, Untersuchungsliege, Türklinke) sowie eine Wischdesinfektion der</w:t>
      </w:r>
      <w:r>
        <w:t xml:space="preserve"> </w:t>
      </w:r>
      <w:r>
        <w:t>verwendeten unkritischen Medizinprodukte (z. B. Stethoskop, Blutdruckmanschette oder</w:t>
      </w:r>
      <w:r>
        <w:t xml:space="preserve"> </w:t>
      </w:r>
      <w:r>
        <w:t>vergleichbare Utensilien). Die Desinfektionsmittel müssen für die jeweilige Anwendung</w:t>
      </w:r>
      <w:r>
        <w:t xml:space="preserve"> </w:t>
      </w:r>
      <w:r>
        <w:t>geeignet sein.</w:t>
      </w:r>
    </w:p>
    <w:p w14:paraId="1F4C46B3" w14:textId="77777777" w:rsidR="007C1F59" w:rsidRDefault="007C1F59" w:rsidP="007C1F59">
      <w:pPr>
        <w:jc w:val="both"/>
      </w:pPr>
    </w:p>
    <w:p w14:paraId="4E9D0AEC" w14:textId="7680188A" w:rsidR="007C264E" w:rsidRDefault="007C1F59" w:rsidP="007C1F59">
      <w:pPr>
        <w:jc w:val="both"/>
      </w:pPr>
      <w:r>
        <w:t>Der Patient wird darauf hingewiesen, dass er einen Toilettengang beim Praxispersonal anzukündigen hat, damit im Anschluss eine Flächendesinfektion von WC-Brille, Spültaste, Armatur</w:t>
      </w:r>
      <w:r>
        <w:t xml:space="preserve"> </w:t>
      </w:r>
      <w:r>
        <w:t>am Waschbecken, Türriegel und Türklinken mit Flächendesinfektionsmittel durch das Praxispersonal erfolgen kann. Alternativ kann ein Desinfektionsmittel inkl. einer Anleitung zur Anwendung bereitgestellt werden.</w:t>
      </w:r>
    </w:p>
    <w:sectPr w:rsidR="007C264E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8208" w14:textId="77777777" w:rsidR="006D178F" w:rsidRDefault="006D178F">
      <w:r>
        <w:separator/>
      </w:r>
    </w:p>
  </w:endnote>
  <w:endnote w:type="continuationSeparator" w:id="0">
    <w:p w14:paraId="60EEE850" w14:textId="77777777" w:rsidR="006D178F" w:rsidRDefault="006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F826" w14:textId="77777777" w:rsidR="006D178F" w:rsidRDefault="006D178F">
      <w:r>
        <w:rPr>
          <w:color w:val="000000"/>
        </w:rPr>
        <w:ptab w:relativeTo="margin" w:alignment="center" w:leader="none"/>
      </w:r>
    </w:p>
  </w:footnote>
  <w:footnote w:type="continuationSeparator" w:id="0">
    <w:p w14:paraId="20A9202A" w14:textId="77777777" w:rsidR="006D178F" w:rsidRDefault="006D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2927EF"/>
    <w:rsid w:val="003172A9"/>
    <w:rsid w:val="00335B4D"/>
    <w:rsid w:val="00353A95"/>
    <w:rsid w:val="003658E9"/>
    <w:rsid w:val="00374845"/>
    <w:rsid w:val="00385DC7"/>
    <w:rsid w:val="003C03C9"/>
    <w:rsid w:val="003C448F"/>
    <w:rsid w:val="00405BB4"/>
    <w:rsid w:val="0041529E"/>
    <w:rsid w:val="004D3818"/>
    <w:rsid w:val="004E1A10"/>
    <w:rsid w:val="004F5DA1"/>
    <w:rsid w:val="00570C76"/>
    <w:rsid w:val="00575C2D"/>
    <w:rsid w:val="005C38CC"/>
    <w:rsid w:val="0065460A"/>
    <w:rsid w:val="00655BF2"/>
    <w:rsid w:val="00665BCF"/>
    <w:rsid w:val="006C3AAB"/>
    <w:rsid w:val="006D178F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2022-12-27T14:17:00Z</dcterms:created>
  <dcterms:modified xsi:type="dcterms:W3CDTF">2022-12-27T14:17:00Z</dcterms:modified>
</cp:coreProperties>
</file>