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566"/>
      </w:tblGrid>
      <w:tr w:rsidR="008B4A43" w:rsidRPr="009B48A0" w14:paraId="1B484BDF" w14:textId="77777777" w:rsidTr="008B4A43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35E0EB" w14:textId="77777777" w:rsidR="008B4A43" w:rsidRPr="009B48A0" w:rsidRDefault="008B4A43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b/>
                <w:color w:val="C00000"/>
                <w:sz w:val="22"/>
                <w:szCs w:val="22"/>
                <w:lang w:eastAsia="en-US"/>
              </w:rPr>
              <w:t>IMS</w:t>
            </w:r>
            <w:r w:rsidRPr="009B48A0">
              <w:rPr>
                <w:rFonts w:cs="Arial"/>
                <w:b/>
                <w:sz w:val="22"/>
                <w:szCs w:val="22"/>
                <w:lang w:eastAsia="en-US"/>
              </w:rPr>
              <w:t xml:space="preserve"> Services Vorlage</w:t>
            </w:r>
          </w:p>
        </w:tc>
        <w:tc>
          <w:tcPr>
            <w:tcW w:w="5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28CA2" w14:textId="77777777" w:rsidR="008B4A43" w:rsidRPr="009B48A0" w:rsidRDefault="008B4A43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Hygieneorganisation Arztpraxen </w:t>
            </w:r>
          </w:p>
          <w:p w14:paraId="5ADA06F4" w14:textId="77777777" w:rsidR="008B4A43" w:rsidRPr="009B48A0" w:rsidRDefault="008B4A43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</w:p>
          <w:p w14:paraId="7949B240" w14:textId="77777777" w:rsidR="008B4A43" w:rsidRPr="009B48A0" w:rsidRDefault="008B4A43" w:rsidP="00F4700C">
            <w:pPr>
              <w:suppressLineNumbers/>
              <w:autoSpaceDE w:val="0"/>
              <w:jc w:val="right"/>
              <w:rPr>
                <w:rFonts w:cs="Arial"/>
                <w:b/>
                <w:color w:val="FFFF00"/>
                <w:sz w:val="22"/>
                <w:szCs w:val="22"/>
                <w:shd w:val="clear" w:color="auto" w:fill="FF0000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Ordner 1 Register </w:t>
            </w:r>
            <w:r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>35</w:t>
            </w:r>
          </w:p>
        </w:tc>
      </w:tr>
      <w:tr w:rsidR="008B4A43" w:rsidRPr="009B48A0" w14:paraId="6114FB18" w14:textId="77777777" w:rsidTr="008B4A43">
        <w:trPr>
          <w:trHeight w:val="348"/>
        </w:trPr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935EFD" w14:textId="77777777" w:rsidR="008B4A43" w:rsidRPr="009B48A0" w:rsidRDefault="008B4A43" w:rsidP="00F4700C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AFD380" w14:textId="77777777" w:rsidR="008B4A43" w:rsidRPr="009B48A0" w:rsidRDefault="008B4A43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sz w:val="22"/>
                <w:szCs w:val="22"/>
                <w:lang w:eastAsia="en-US"/>
              </w:rPr>
              <w:t>Hygieneorganisation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5182D5" w14:textId="77777777" w:rsidR="008B4A43" w:rsidRPr="009B48A0" w:rsidRDefault="008B4A43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8B4A43" w:rsidRPr="009B48A0" w14:paraId="616487DB" w14:textId="77777777" w:rsidTr="008B4A43">
        <w:trPr>
          <w:trHeight w:val="283"/>
        </w:trPr>
        <w:tc>
          <w:tcPr>
            <w:tcW w:w="906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1C020" w14:textId="77777777" w:rsidR="008B4A43" w:rsidRPr="009B48A0" w:rsidRDefault="008B4A43" w:rsidP="00F4700C">
            <w:pPr>
              <w:suppressLineNumbers/>
              <w:autoSpaceDE w:val="0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8B4A43" w:rsidRPr="009B48A0" w14:paraId="2B9FADDD" w14:textId="77777777" w:rsidTr="008B4A43">
        <w:trPr>
          <w:trHeight w:val="283"/>
        </w:trPr>
        <w:tc>
          <w:tcPr>
            <w:tcW w:w="90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CBCB0" w14:textId="77777777" w:rsidR="008B4A43" w:rsidRPr="009B48A0" w:rsidRDefault="008B4A43" w:rsidP="00F470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Qualitätssicherung der Hygienischen Aufbereitung</w:t>
            </w:r>
          </w:p>
        </w:tc>
      </w:tr>
    </w:tbl>
    <w:p w14:paraId="27DDCFC7" w14:textId="77777777" w:rsidR="008B4A43" w:rsidRPr="009B48A0" w:rsidRDefault="008B4A43" w:rsidP="008B4A43">
      <w:pPr>
        <w:rPr>
          <w:sz w:val="22"/>
          <w:szCs w:val="22"/>
        </w:rPr>
      </w:pPr>
    </w:p>
    <w:p w14:paraId="0378CCA1" w14:textId="77777777" w:rsidR="008B4A43" w:rsidRDefault="008B4A43" w:rsidP="008B4A43">
      <w:pPr>
        <w:jc w:val="both"/>
        <w:rPr>
          <w:sz w:val="22"/>
          <w:szCs w:val="22"/>
        </w:rPr>
      </w:pPr>
      <w:r w:rsidRPr="00FE4CA1">
        <w:rPr>
          <w:sz w:val="22"/>
          <w:szCs w:val="22"/>
        </w:rPr>
        <w:t xml:space="preserve">Um unsachgemäße Aufbereitungsschritte bzw. sonstige Fehlfunktionen rund um die Aufbereitung und die daraus resultierende Gefährdung für Patienten und Personal zu identifizieren und beheben zu können, werden folgende Routinekontrollen durchgeführt: </w:t>
      </w:r>
    </w:p>
    <w:p w14:paraId="4C4EECF7" w14:textId="77777777" w:rsidR="008B4A43" w:rsidRDefault="008B4A43" w:rsidP="008B4A43">
      <w:pPr>
        <w:jc w:val="both"/>
        <w:rPr>
          <w:sz w:val="22"/>
          <w:szCs w:val="22"/>
        </w:rPr>
      </w:pPr>
    </w:p>
    <w:p w14:paraId="0AE5AD94" w14:textId="77777777" w:rsidR="008B4A43" w:rsidRDefault="008B4A43" w:rsidP="008B4A43">
      <w:pPr>
        <w:jc w:val="both"/>
        <w:rPr>
          <w:sz w:val="22"/>
          <w:szCs w:val="22"/>
        </w:rPr>
      </w:pPr>
      <w:r w:rsidRPr="00FE4CA1">
        <w:rPr>
          <w:sz w:val="22"/>
          <w:szCs w:val="22"/>
        </w:rPr>
        <w:t xml:space="preserve"> mikrobiologische Untersuchung schwer erreichbarer Stellen mittels </w:t>
      </w:r>
      <w:proofErr w:type="spellStart"/>
      <w:r w:rsidRPr="00FE4CA1">
        <w:rPr>
          <w:sz w:val="22"/>
          <w:szCs w:val="22"/>
        </w:rPr>
        <w:t>Tupferabstrich</w:t>
      </w:r>
      <w:proofErr w:type="spellEnd"/>
      <w:r w:rsidRPr="00FE4CA1">
        <w:rPr>
          <w:sz w:val="22"/>
          <w:szCs w:val="22"/>
        </w:rPr>
        <w:t xml:space="preserve">  </w:t>
      </w:r>
    </w:p>
    <w:p w14:paraId="2840C52F" w14:textId="77777777" w:rsidR="008B4A43" w:rsidRDefault="008B4A43" w:rsidP="008B4A43">
      <w:pPr>
        <w:jc w:val="both"/>
        <w:rPr>
          <w:sz w:val="22"/>
          <w:szCs w:val="22"/>
        </w:rPr>
      </w:pPr>
      <w:r w:rsidRPr="00FE4CA1">
        <w:rPr>
          <w:sz w:val="22"/>
          <w:szCs w:val="22"/>
        </w:rPr>
        <w:t xml:space="preserve"> Prüfung der Leistung des Ultraschallgeräts  </w:t>
      </w:r>
    </w:p>
    <w:p w14:paraId="57D95B50" w14:textId="77777777" w:rsidR="008B4A43" w:rsidRDefault="008B4A43" w:rsidP="008B4A43">
      <w:pPr>
        <w:jc w:val="both"/>
        <w:rPr>
          <w:sz w:val="22"/>
          <w:szCs w:val="22"/>
        </w:rPr>
      </w:pPr>
      <w:r w:rsidRPr="00FE4CA1">
        <w:rPr>
          <w:sz w:val="22"/>
          <w:szCs w:val="22"/>
        </w:rPr>
        <w:t xml:space="preserve"> Testung auf Restproteine </w:t>
      </w:r>
    </w:p>
    <w:p w14:paraId="4890F197" w14:textId="77777777" w:rsidR="008B4A43" w:rsidRDefault="008B4A43" w:rsidP="008B4A43">
      <w:pPr>
        <w:jc w:val="both"/>
        <w:rPr>
          <w:sz w:val="22"/>
          <w:szCs w:val="22"/>
        </w:rPr>
      </w:pPr>
      <w:r w:rsidRPr="00FE4CA1">
        <w:rPr>
          <w:sz w:val="22"/>
          <w:szCs w:val="22"/>
        </w:rPr>
        <w:t xml:space="preserve"> Einsatz von Reinigungsprüfkörpern/-indikatoren im RDG </w:t>
      </w:r>
    </w:p>
    <w:p w14:paraId="7B910C69" w14:textId="77777777" w:rsidR="008B4A43" w:rsidRDefault="008B4A43" w:rsidP="008B4A43">
      <w:pPr>
        <w:jc w:val="both"/>
        <w:rPr>
          <w:sz w:val="22"/>
          <w:szCs w:val="22"/>
        </w:rPr>
      </w:pPr>
      <w:r w:rsidRPr="00FE4CA1">
        <w:rPr>
          <w:sz w:val="22"/>
          <w:szCs w:val="22"/>
        </w:rPr>
        <w:t xml:space="preserve"> Einsatz von Thermologgern im RDG </w:t>
      </w:r>
    </w:p>
    <w:p w14:paraId="06962131" w14:textId="77777777" w:rsidR="008B4A43" w:rsidRDefault="008B4A43" w:rsidP="008B4A43">
      <w:pPr>
        <w:jc w:val="both"/>
        <w:rPr>
          <w:sz w:val="22"/>
          <w:szCs w:val="22"/>
        </w:rPr>
      </w:pPr>
      <w:r w:rsidRPr="00FE4CA1">
        <w:rPr>
          <w:sz w:val="22"/>
          <w:szCs w:val="22"/>
        </w:rPr>
        <w:t xml:space="preserve"> Funktionskontrollen von Medizinprodukten </w:t>
      </w:r>
    </w:p>
    <w:p w14:paraId="488410D1" w14:textId="77777777" w:rsidR="008B4A43" w:rsidRDefault="008B4A43" w:rsidP="008B4A43">
      <w:pPr>
        <w:jc w:val="both"/>
        <w:rPr>
          <w:sz w:val="22"/>
          <w:szCs w:val="22"/>
        </w:rPr>
      </w:pPr>
      <w:r w:rsidRPr="00FE4CA1">
        <w:rPr>
          <w:sz w:val="22"/>
          <w:szCs w:val="22"/>
        </w:rPr>
        <w:t xml:space="preserve"> Prüfung der Siegelnaht mittels Seal-Check am Siegelgerät </w:t>
      </w:r>
    </w:p>
    <w:p w14:paraId="0D860EBA" w14:textId="77777777" w:rsidR="008B4A43" w:rsidRDefault="008B4A43" w:rsidP="008B4A43">
      <w:pPr>
        <w:jc w:val="both"/>
        <w:rPr>
          <w:sz w:val="22"/>
          <w:szCs w:val="22"/>
        </w:rPr>
      </w:pPr>
      <w:r w:rsidRPr="00FE4CA1">
        <w:rPr>
          <w:sz w:val="22"/>
          <w:szCs w:val="22"/>
        </w:rPr>
        <w:t xml:space="preserve"> Einsatz von </w:t>
      </w:r>
      <w:proofErr w:type="spellStart"/>
      <w:r w:rsidRPr="00FE4CA1">
        <w:rPr>
          <w:sz w:val="22"/>
          <w:szCs w:val="22"/>
        </w:rPr>
        <w:t>Chemoindikatoren</w:t>
      </w:r>
      <w:proofErr w:type="spellEnd"/>
      <w:r w:rsidRPr="00FE4CA1">
        <w:rPr>
          <w:sz w:val="22"/>
          <w:szCs w:val="22"/>
        </w:rPr>
        <w:t xml:space="preserve"> im Sterilisator  </w:t>
      </w:r>
    </w:p>
    <w:p w14:paraId="6AEF9F27" w14:textId="77777777" w:rsidR="008B4A43" w:rsidRDefault="008B4A43" w:rsidP="008B4A43">
      <w:pPr>
        <w:jc w:val="both"/>
        <w:rPr>
          <w:sz w:val="22"/>
          <w:szCs w:val="22"/>
        </w:rPr>
      </w:pPr>
      <w:r w:rsidRPr="00FE4CA1">
        <w:rPr>
          <w:sz w:val="22"/>
          <w:szCs w:val="22"/>
        </w:rPr>
        <w:t xml:space="preserve"> chargenbezogene Kontrollen RDG </w:t>
      </w:r>
    </w:p>
    <w:p w14:paraId="05B9941B" w14:textId="77777777" w:rsidR="008B4A43" w:rsidRPr="00FE4CA1" w:rsidRDefault="008B4A43" w:rsidP="008B4A43">
      <w:pPr>
        <w:jc w:val="both"/>
        <w:rPr>
          <w:sz w:val="22"/>
          <w:szCs w:val="22"/>
        </w:rPr>
      </w:pPr>
      <w:r w:rsidRPr="00FE4CA1">
        <w:rPr>
          <w:sz w:val="22"/>
          <w:szCs w:val="22"/>
        </w:rPr>
        <w:t xml:space="preserve"> chargenbezogene Kontrollen des Sterilisators </w:t>
      </w:r>
    </w:p>
    <w:p w14:paraId="3B7389E1" w14:textId="77777777" w:rsidR="008B4A43" w:rsidRPr="00FE4CA1" w:rsidRDefault="008B4A43" w:rsidP="008B4A43">
      <w:pPr>
        <w:jc w:val="both"/>
        <w:rPr>
          <w:sz w:val="22"/>
          <w:szCs w:val="22"/>
        </w:rPr>
      </w:pPr>
      <w:r w:rsidRPr="00FE4CA1">
        <w:rPr>
          <w:sz w:val="22"/>
          <w:szCs w:val="22"/>
        </w:rPr>
        <w:t xml:space="preserve"> </w:t>
      </w:r>
    </w:p>
    <w:p w14:paraId="5A7D4DCF" w14:textId="77777777" w:rsidR="008B4A43" w:rsidRDefault="008B4A43" w:rsidP="008B4A43">
      <w:pPr>
        <w:jc w:val="both"/>
        <w:rPr>
          <w:sz w:val="22"/>
          <w:szCs w:val="22"/>
        </w:rPr>
      </w:pPr>
      <w:r w:rsidRPr="00FE4CA1">
        <w:rPr>
          <w:sz w:val="22"/>
          <w:szCs w:val="22"/>
        </w:rPr>
        <w:t xml:space="preserve">Die Festlegung der Qualitätssicherungsmaßnahmen orientiert sich an: </w:t>
      </w:r>
    </w:p>
    <w:p w14:paraId="141EEC92" w14:textId="77777777" w:rsidR="008B4A43" w:rsidRDefault="008B4A43" w:rsidP="008B4A43">
      <w:pPr>
        <w:jc w:val="both"/>
        <w:rPr>
          <w:sz w:val="22"/>
          <w:szCs w:val="22"/>
        </w:rPr>
      </w:pPr>
      <w:r w:rsidRPr="00FE4CA1">
        <w:rPr>
          <w:sz w:val="22"/>
          <w:szCs w:val="22"/>
        </w:rPr>
        <w:t xml:space="preserve">Bitte benennen Sie die Quellen, aus denen Sie die Maßnahmen für die Routinekontrollen abgeleitet haben. </w:t>
      </w:r>
    </w:p>
    <w:p w14:paraId="016665E0" w14:textId="77777777" w:rsidR="008B4A43" w:rsidRDefault="008B4A43" w:rsidP="008B4A43">
      <w:pPr>
        <w:jc w:val="both"/>
        <w:rPr>
          <w:sz w:val="22"/>
          <w:szCs w:val="22"/>
        </w:rPr>
      </w:pPr>
    </w:p>
    <w:p w14:paraId="505EE4C4" w14:textId="77777777" w:rsidR="008B4A43" w:rsidRDefault="008B4A43" w:rsidP="008B4A43">
      <w:pPr>
        <w:jc w:val="both"/>
        <w:rPr>
          <w:sz w:val="22"/>
          <w:szCs w:val="22"/>
        </w:rPr>
      </w:pPr>
      <w:r w:rsidRPr="00FE4CA1">
        <w:rPr>
          <w:sz w:val="22"/>
          <w:szCs w:val="22"/>
        </w:rPr>
        <w:t xml:space="preserve"> </w:t>
      </w:r>
      <w:r>
        <w:rPr>
          <w:sz w:val="22"/>
          <w:szCs w:val="22"/>
        </w:rPr>
        <w:tab/>
      </w:r>
      <w:r w:rsidRPr="00FE4CA1">
        <w:rPr>
          <w:sz w:val="22"/>
          <w:szCs w:val="22"/>
        </w:rPr>
        <w:t xml:space="preserve">Angaben der Hersteller </w:t>
      </w:r>
    </w:p>
    <w:p w14:paraId="637B1B5A" w14:textId="77777777" w:rsidR="008B4A43" w:rsidRDefault="008B4A43" w:rsidP="008B4A43">
      <w:pPr>
        <w:ind w:left="708" w:hanging="708"/>
        <w:jc w:val="both"/>
        <w:rPr>
          <w:sz w:val="22"/>
          <w:szCs w:val="22"/>
        </w:rPr>
      </w:pPr>
      <w:r w:rsidRPr="00FE4CA1">
        <w:rPr>
          <w:sz w:val="22"/>
          <w:szCs w:val="22"/>
        </w:rPr>
        <w:t xml:space="preserve"> </w:t>
      </w:r>
      <w:r>
        <w:rPr>
          <w:sz w:val="22"/>
          <w:szCs w:val="22"/>
        </w:rPr>
        <w:tab/>
      </w:r>
      <w:r w:rsidRPr="00FE4CA1">
        <w:rPr>
          <w:sz w:val="22"/>
          <w:szCs w:val="22"/>
        </w:rPr>
        <w:t xml:space="preserve">KRINKO/BfArM-Empfehlung „Anforderungen an die Hygiene bei der Aufbereitung von Medizinprodukten“ </w:t>
      </w:r>
    </w:p>
    <w:p w14:paraId="04D5436F" w14:textId="77777777" w:rsidR="008B4A43" w:rsidRDefault="008B4A43" w:rsidP="008B4A43">
      <w:pPr>
        <w:jc w:val="both"/>
        <w:rPr>
          <w:sz w:val="22"/>
          <w:szCs w:val="22"/>
        </w:rPr>
      </w:pPr>
      <w:r w:rsidRPr="00FE4CA1">
        <w:rPr>
          <w:sz w:val="22"/>
          <w:szCs w:val="22"/>
        </w:rPr>
        <w:t xml:space="preserve"> </w:t>
      </w:r>
      <w:r>
        <w:rPr>
          <w:sz w:val="22"/>
          <w:szCs w:val="22"/>
        </w:rPr>
        <w:tab/>
      </w:r>
      <w:r w:rsidRPr="00FE4CA1">
        <w:rPr>
          <w:sz w:val="22"/>
          <w:szCs w:val="22"/>
        </w:rPr>
        <w:t xml:space="preserve">landesspezifische Vorgaben </w:t>
      </w:r>
    </w:p>
    <w:p w14:paraId="0488B6D8" w14:textId="77777777" w:rsidR="008B4A43" w:rsidRPr="009B48A0" w:rsidRDefault="008B4A43" w:rsidP="008B4A43">
      <w:pPr>
        <w:jc w:val="both"/>
        <w:rPr>
          <w:sz w:val="22"/>
          <w:szCs w:val="22"/>
        </w:rPr>
      </w:pPr>
      <w:r w:rsidRPr="00FE4CA1">
        <w:rPr>
          <w:sz w:val="22"/>
          <w:szCs w:val="22"/>
        </w:rPr>
        <w:t xml:space="preserve"> </w:t>
      </w:r>
      <w:r>
        <w:rPr>
          <w:sz w:val="22"/>
          <w:szCs w:val="22"/>
        </w:rPr>
        <w:tab/>
      </w:r>
      <w:r w:rsidRPr="00FE4CA1">
        <w:rPr>
          <w:sz w:val="22"/>
          <w:szCs w:val="22"/>
        </w:rPr>
        <w:t>Vorgaben aus dem Validierungsbericht</w:t>
      </w:r>
    </w:p>
    <w:p w14:paraId="0BDB34D1" w14:textId="77777777" w:rsidR="008B4A43" w:rsidRPr="006B6563" w:rsidRDefault="008B4A43" w:rsidP="008B4A43">
      <w:pPr>
        <w:jc w:val="both"/>
        <w:rPr>
          <w:sz w:val="22"/>
          <w:szCs w:val="22"/>
        </w:rPr>
      </w:pPr>
    </w:p>
    <w:p w14:paraId="7386002D" w14:textId="77777777" w:rsidR="008B4A43" w:rsidRPr="009E7DE9" w:rsidRDefault="008B4A43" w:rsidP="008B4A43">
      <w:pPr>
        <w:jc w:val="both"/>
        <w:rPr>
          <w:sz w:val="22"/>
          <w:szCs w:val="22"/>
          <w:u w:val="single"/>
        </w:rPr>
      </w:pPr>
      <w:r w:rsidRPr="009E7DE9">
        <w:rPr>
          <w:sz w:val="22"/>
          <w:szCs w:val="22"/>
          <w:u w:val="single"/>
        </w:rPr>
        <w:t xml:space="preserve"> Anlage:</w:t>
      </w:r>
    </w:p>
    <w:p w14:paraId="76C1BEC6" w14:textId="77777777" w:rsidR="008B4A43" w:rsidRDefault="008B4A43" w:rsidP="008B4A43">
      <w:pPr>
        <w:jc w:val="both"/>
        <w:rPr>
          <w:sz w:val="22"/>
          <w:szCs w:val="22"/>
        </w:rPr>
      </w:pPr>
    </w:p>
    <w:p w14:paraId="01C098A9" w14:textId="77777777" w:rsidR="008B4A43" w:rsidRPr="006B6563" w:rsidRDefault="008B4A43" w:rsidP="008B4A43">
      <w:pPr>
        <w:jc w:val="both"/>
        <w:rPr>
          <w:sz w:val="22"/>
          <w:szCs w:val="22"/>
        </w:rPr>
      </w:pPr>
      <w:r w:rsidRPr="009E7DE9">
        <w:rPr>
          <w:sz w:val="22"/>
          <w:szCs w:val="22"/>
        </w:rPr>
        <w:t>Übersicht von Routinekontrollen zur Qualitätssicherung der hygienischen Aufbereitung</w:t>
      </w:r>
    </w:p>
    <w:p w14:paraId="33D39D91" w14:textId="1F56748E" w:rsidR="00D04A3E" w:rsidRPr="008B4A43" w:rsidRDefault="00D04A3E" w:rsidP="008B4A43"/>
    <w:sectPr w:rsidR="00D04A3E" w:rsidRPr="008B4A43" w:rsidSect="002E168E">
      <w:pgSz w:w="11906" w:h="16838" w:code="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20656" w14:textId="77777777" w:rsidR="00DF27F1" w:rsidRDefault="00DF27F1" w:rsidP="006E77A1">
      <w:r>
        <w:separator/>
      </w:r>
    </w:p>
  </w:endnote>
  <w:endnote w:type="continuationSeparator" w:id="0">
    <w:p w14:paraId="3C3E2275" w14:textId="77777777" w:rsidR="00DF27F1" w:rsidRDefault="00DF27F1" w:rsidP="006E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75D89" w14:textId="77777777" w:rsidR="00DF27F1" w:rsidRDefault="00DF27F1" w:rsidP="006E77A1">
      <w:r>
        <w:separator/>
      </w:r>
    </w:p>
  </w:footnote>
  <w:footnote w:type="continuationSeparator" w:id="0">
    <w:p w14:paraId="0798587D" w14:textId="77777777" w:rsidR="00DF27F1" w:rsidRDefault="00DF27F1" w:rsidP="006E7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D4"/>
    <w:rsid w:val="0001492A"/>
    <w:rsid w:val="00061D0F"/>
    <w:rsid w:val="00094CEF"/>
    <w:rsid w:val="000A4DF4"/>
    <w:rsid w:val="00153CB0"/>
    <w:rsid w:val="00165027"/>
    <w:rsid w:val="001C5C55"/>
    <w:rsid w:val="00203A6E"/>
    <w:rsid w:val="00214023"/>
    <w:rsid w:val="00242BBB"/>
    <w:rsid w:val="002C1F1D"/>
    <w:rsid w:val="002C2A5B"/>
    <w:rsid w:val="002D17C0"/>
    <w:rsid w:val="002E168E"/>
    <w:rsid w:val="00365897"/>
    <w:rsid w:val="003723AB"/>
    <w:rsid w:val="00397CEA"/>
    <w:rsid w:val="003A5A6F"/>
    <w:rsid w:val="003C228E"/>
    <w:rsid w:val="003C49EB"/>
    <w:rsid w:val="00422A5F"/>
    <w:rsid w:val="004303C0"/>
    <w:rsid w:val="00490E45"/>
    <w:rsid w:val="004D49FE"/>
    <w:rsid w:val="004E3C72"/>
    <w:rsid w:val="00553BD4"/>
    <w:rsid w:val="0057587E"/>
    <w:rsid w:val="005955D5"/>
    <w:rsid w:val="005A6C08"/>
    <w:rsid w:val="005C3AF0"/>
    <w:rsid w:val="005F207E"/>
    <w:rsid w:val="00623641"/>
    <w:rsid w:val="006721C3"/>
    <w:rsid w:val="00697162"/>
    <w:rsid w:val="006C6F02"/>
    <w:rsid w:val="006D6F7B"/>
    <w:rsid w:val="006E77A1"/>
    <w:rsid w:val="00727B47"/>
    <w:rsid w:val="00755F24"/>
    <w:rsid w:val="00757011"/>
    <w:rsid w:val="007D7FC9"/>
    <w:rsid w:val="008323FD"/>
    <w:rsid w:val="008540C2"/>
    <w:rsid w:val="00866A45"/>
    <w:rsid w:val="008818FD"/>
    <w:rsid w:val="008B4A43"/>
    <w:rsid w:val="008D7D78"/>
    <w:rsid w:val="00997732"/>
    <w:rsid w:val="009F71A6"/>
    <w:rsid w:val="009F7209"/>
    <w:rsid w:val="00A0200E"/>
    <w:rsid w:val="00A31AF2"/>
    <w:rsid w:val="00A34432"/>
    <w:rsid w:val="00A92084"/>
    <w:rsid w:val="00AD2E45"/>
    <w:rsid w:val="00AF341B"/>
    <w:rsid w:val="00B02CB1"/>
    <w:rsid w:val="00B15CFE"/>
    <w:rsid w:val="00B16A19"/>
    <w:rsid w:val="00B2473B"/>
    <w:rsid w:val="00B3451A"/>
    <w:rsid w:val="00B4544B"/>
    <w:rsid w:val="00B61222"/>
    <w:rsid w:val="00B76AB3"/>
    <w:rsid w:val="00BA54F4"/>
    <w:rsid w:val="00BB24F3"/>
    <w:rsid w:val="00C353B4"/>
    <w:rsid w:val="00C56F55"/>
    <w:rsid w:val="00C604D7"/>
    <w:rsid w:val="00CB74F4"/>
    <w:rsid w:val="00CD08E6"/>
    <w:rsid w:val="00D04A3E"/>
    <w:rsid w:val="00D25449"/>
    <w:rsid w:val="00D77238"/>
    <w:rsid w:val="00D8258E"/>
    <w:rsid w:val="00DC0C50"/>
    <w:rsid w:val="00DD048D"/>
    <w:rsid w:val="00DD7F5A"/>
    <w:rsid w:val="00DF064A"/>
    <w:rsid w:val="00DF210A"/>
    <w:rsid w:val="00DF27F1"/>
    <w:rsid w:val="00E40FAD"/>
    <w:rsid w:val="00E74A6A"/>
    <w:rsid w:val="00EA30DF"/>
    <w:rsid w:val="00EF2C8A"/>
    <w:rsid w:val="00F01F8E"/>
    <w:rsid w:val="00FD7320"/>
    <w:rsid w:val="00FF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9493"/>
  <w15:chartTrackingRefBased/>
  <w15:docId w15:val="{91A7EB1F-B0E8-47E7-BEA4-86014BE6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553BD4"/>
    <w:pPr>
      <w:suppressLineNumbers/>
      <w:autoSpaceDE w:val="0"/>
    </w:pPr>
    <w:rPr>
      <w:rFonts w:cs="Arial"/>
      <w:sz w:val="22"/>
      <w:lang w:eastAsia="en-US"/>
    </w:rPr>
  </w:style>
  <w:style w:type="table" w:styleId="Tabellenraster">
    <w:name w:val="Table Grid"/>
    <w:basedOn w:val="NormaleTabelle"/>
    <w:uiPriority w:val="39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DC0C50"/>
    <w:pPr>
      <w:spacing w:after="120"/>
    </w:pPr>
  </w:style>
  <w:style w:type="paragraph" w:styleId="Listenabsatz">
    <w:name w:val="List Paragraph"/>
    <w:basedOn w:val="Standard"/>
    <w:rsid w:val="00DC0C50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6E77A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77A1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39"/>
    <w:rsid w:val="00490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2022-09-14T13:41:00Z</dcterms:created>
  <dcterms:modified xsi:type="dcterms:W3CDTF">2022-09-14T13:41:00Z</dcterms:modified>
</cp:coreProperties>
</file>